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600" w:type="pct"/>
        <w:jc w:val="center"/>
        <w:tblCellSpacing w:w="0" w:type="dxa"/>
        <w:tblCellMar>
          <w:top w:w="45" w:type="dxa"/>
          <w:left w:w="45" w:type="dxa"/>
          <w:bottom w:w="45" w:type="dxa"/>
          <w:right w:w="45" w:type="dxa"/>
        </w:tblCellMar>
        <w:tblLook w:val="04A0" w:firstRow="1" w:lastRow="0" w:firstColumn="1" w:lastColumn="0" w:noHBand="0" w:noVBand="1"/>
      </w:tblPr>
      <w:tblGrid>
        <w:gridCol w:w="1722"/>
        <w:gridCol w:w="6889"/>
      </w:tblGrid>
      <w:tr w:rsidR="00B3244A" w:rsidRPr="00B3244A" w14:paraId="7A65ED9F" w14:textId="77777777" w:rsidTr="00B3244A">
        <w:trPr>
          <w:tblCellSpacing w:w="0" w:type="dxa"/>
          <w:jc w:val="center"/>
        </w:trPr>
        <w:tc>
          <w:tcPr>
            <w:tcW w:w="0" w:type="auto"/>
            <w:hideMark/>
          </w:tcPr>
          <w:p w14:paraId="2ABCFDD6" w14:textId="77777777" w:rsidR="00B3244A" w:rsidRPr="00B3244A" w:rsidRDefault="00B3244A" w:rsidP="00B3244A">
            <w:pPr>
              <w:spacing w:after="0" w:line="240" w:lineRule="auto"/>
              <w:rPr>
                <w:rFonts w:ascii="Arial" w:eastAsia="Times New Roman" w:hAnsi="Arial" w:cs="Arial"/>
                <w:sz w:val="24"/>
                <w:szCs w:val="24"/>
              </w:rPr>
            </w:pPr>
            <w:r w:rsidRPr="00B3244A">
              <w:rPr>
                <w:rFonts w:ascii="Arial" w:eastAsia="Times New Roman" w:hAnsi="Arial" w:cs="Arial"/>
                <w:b/>
                <w:bCs/>
                <w:color w:val="000000"/>
                <w:sz w:val="19"/>
                <w:szCs w:val="19"/>
              </w:rPr>
              <w:t xml:space="preserve">Job Title </w:t>
            </w:r>
          </w:p>
        </w:tc>
        <w:tc>
          <w:tcPr>
            <w:tcW w:w="4000" w:type="pct"/>
            <w:vAlign w:val="center"/>
            <w:hideMark/>
          </w:tcPr>
          <w:p w14:paraId="2F62BFD4" w14:textId="77777777" w:rsidR="00B3244A" w:rsidRPr="00B3244A" w:rsidRDefault="00B3244A" w:rsidP="00B3244A">
            <w:pPr>
              <w:spacing w:after="0" w:line="240" w:lineRule="auto"/>
              <w:rPr>
                <w:rFonts w:ascii="Arial" w:eastAsia="Times New Roman" w:hAnsi="Arial" w:cs="Arial"/>
                <w:sz w:val="24"/>
                <w:szCs w:val="24"/>
              </w:rPr>
            </w:pPr>
            <w:r w:rsidRPr="00B3244A">
              <w:rPr>
                <w:rFonts w:ascii="Arial" w:eastAsia="Times New Roman" w:hAnsi="Arial" w:cs="Arial"/>
                <w:sz w:val="19"/>
                <w:szCs w:val="19"/>
              </w:rPr>
              <w:t>GPS Technician</w:t>
            </w:r>
            <w:r w:rsidRPr="00B3244A">
              <w:rPr>
                <w:rFonts w:ascii="Arial" w:eastAsia="Times New Roman" w:hAnsi="Arial" w:cs="Arial"/>
                <w:sz w:val="24"/>
                <w:szCs w:val="24"/>
              </w:rPr>
              <w:t xml:space="preserve"> </w:t>
            </w:r>
          </w:p>
        </w:tc>
      </w:tr>
      <w:tr w:rsidR="00B3244A" w:rsidRPr="00B3244A" w14:paraId="3CA2C622" w14:textId="77777777" w:rsidTr="00B3244A">
        <w:trPr>
          <w:tblCellSpacing w:w="0" w:type="dxa"/>
          <w:jc w:val="center"/>
        </w:trPr>
        <w:tc>
          <w:tcPr>
            <w:tcW w:w="0" w:type="auto"/>
            <w:hideMark/>
          </w:tcPr>
          <w:p w14:paraId="3359E326" w14:textId="77777777" w:rsidR="00B3244A" w:rsidRPr="00B3244A" w:rsidRDefault="00B3244A" w:rsidP="00B3244A">
            <w:pPr>
              <w:spacing w:after="0" w:line="240" w:lineRule="auto"/>
              <w:rPr>
                <w:rFonts w:ascii="Arial" w:eastAsia="Times New Roman" w:hAnsi="Arial" w:cs="Arial"/>
                <w:sz w:val="24"/>
                <w:szCs w:val="24"/>
              </w:rPr>
            </w:pPr>
            <w:r w:rsidRPr="00B3244A">
              <w:rPr>
                <w:rFonts w:ascii="Arial" w:eastAsia="Times New Roman" w:hAnsi="Arial" w:cs="Arial"/>
                <w:b/>
                <w:bCs/>
                <w:color w:val="000000"/>
                <w:sz w:val="19"/>
                <w:szCs w:val="19"/>
              </w:rPr>
              <w:t xml:space="preserve">City </w:t>
            </w:r>
          </w:p>
        </w:tc>
        <w:tc>
          <w:tcPr>
            <w:tcW w:w="4000" w:type="pct"/>
            <w:vAlign w:val="center"/>
            <w:hideMark/>
          </w:tcPr>
          <w:p w14:paraId="1A6C0259" w14:textId="77777777" w:rsidR="00B3244A" w:rsidRPr="00B3244A" w:rsidRDefault="00B3244A" w:rsidP="00B3244A">
            <w:pPr>
              <w:spacing w:after="0" w:line="240" w:lineRule="auto"/>
              <w:rPr>
                <w:rFonts w:ascii="Arial" w:eastAsia="Times New Roman" w:hAnsi="Arial" w:cs="Arial"/>
                <w:sz w:val="24"/>
                <w:szCs w:val="24"/>
              </w:rPr>
            </w:pPr>
            <w:r w:rsidRPr="00B3244A">
              <w:rPr>
                <w:rFonts w:ascii="Arial" w:eastAsia="Times New Roman" w:hAnsi="Arial" w:cs="Arial"/>
                <w:sz w:val="19"/>
                <w:szCs w:val="19"/>
              </w:rPr>
              <w:t>Pleasanton</w:t>
            </w:r>
            <w:r w:rsidRPr="00B3244A">
              <w:rPr>
                <w:rFonts w:ascii="Arial" w:eastAsia="Times New Roman" w:hAnsi="Arial" w:cs="Arial"/>
                <w:sz w:val="24"/>
                <w:szCs w:val="24"/>
              </w:rPr>
              <w:t xml:space="preserve"> </w:t>
            </w:r>
          </w:p>
        </w:tc>
      </w:tr>
      <w:tr w:rsidR="00B3244A" w:rsidRPr="00B3244A" w14:paraId="2C2F7CEE" w14:textId="77777777" w:rsidTr="00B3244A">
        <w:trPr>
          <w:tblCellSpacing w:w="0" w:type="dxa"/>
          <w:jc w:val="center"/>
        </w:trPr>
        <w:tc>
          <w:tcPr>
            <w:tcW w:w="0" w:type="auto"/>
            <w:hideMark/>
          </w:tcPr>
          <w:p w14:paraId="4B97C9DD" w14:textId="77777777" w:rsidR="00B3244A" w:rsidRPr="00B3244A" w:rsidRDefault="00B3244A" w:rsidP="00B3244A">
            <w:pPr>
              <w:spacing w:after="0" w:line="240" w:lineRule="auto"/>
              <w:rPr>
                <w:rFonts w:ascii="Arial" w:eastAsia="Times New Roman" w:hAnsi="Arial" w:cs="Arial"/>
                <w:sz w:val="24"/>
                <w:szCs w:val="24"/>
              </w:rPr>
            </w:pPr>
            <w:r w:rsidRPr="00B3244A">
              <w:rPr>
                <w:rFonts w:ascii="Arial" w:eastAsia="Times New Roman" w:hAnsi="Arial" w:cs="Arial"/>
                <w:b/>
                <w:bCs/>
                <w:color w:val="000000"/>
                <w:sz w:val="19"/>
                <w:szCs w:val="19"/>
              </w:rPr>
              <w:t xml:space="preserve">State/Province </w:t>
            </w:r>
          </w:p>
        </w:tc>
        <w:tc>
          <w:tcPr>
            <w:tcW w:w="4000" w:type="pct"/>
            <w:vAlign w:val="center"/>
            <w:hideMark/>
          </w:tcPr>
          <w:p w14:paraId="1927F004" w14:textId="77777777" w:rsidR="00B3244A" w:rsidRPr="00B3244A" w:rsidRDefault="00B3244A" w:rsidP="00B3244A">
            <w:pPr>
              <w:spacing w:after="0" w:line="240" w:lineRule="auto"/>
              <w:rPr>
                <w:rFonts w:ascii="Arial" w:eastAsia="Times New Roman" w:hAnsi="Arial" w:cs="Arial"/>
                <w:sz w:val="24"/>
                <w:szCs w:val="24"/>
              </w:rPr>
            </w:pPr>
            <w:r w:rsidRPr="00B3244A">
              <w:rPr>
                <w:rFonts w:ascii="Arial" w:eastAsia="Times New Roman" w:hAnsi="Arial" w:cs="Arial"/>
                <w:sz w:val="19"/>
                <w:szCs w:val="19"/>
              </w:rPr>
              <w:t>California</w:t>
            </w:r>
            <w:r w:rsidRPr="00B3244A">
              <w:rPr>
                <w:rFonts w:ascii="Arial" w:eastAsia="Times New Roman" w:hAnsi="Arial" w:cs="Arial"/>
                <w:sz w:val="24"/>
                <w:szCs w:val="24"/>
              </w:rPr>
              <w:t xml:space="preserve"> </w:t>
            </w:r>
          </w:p>
        </w:tc>
      </w:tr>
      <w:tr w:rsidR="00B3244A" w:rsidRPr="00B3244A" w14:paraId="6CDE9C3F" w14:textId="77777777" w:rsidTr="00B3244A">
        <w:trPr>
          <w:tblCellSpacing w:w="0" w:type="dxa"/>
          <w:jc w:val="center"/>
        </w:trPr>
        <w:tc>
          <w:tcPr>
            <w:tcW w:w="0" w:type="auto"/>
            <w:hideMark/>
          </w:tcPr>
          <w:p w14:paraId="34D88822" w14:textId="77777777" w:rsidR="00B3244A" w:rsidRPr="00B3244A" w:rsidRDefault="00B3244A" w:rsidP="00B3244A">
            <w:pPr>
              <w:spacing w:after="0" w:line="240" w:lineRule="auto"/>
              <w:rPr>
                <w:rFonts w:ascii="Arial" w:eastAsia="Times New Roman" w:hAnsi="Arial" w:cs="Arial"/>
                <w:sz w:val="24"/>
                <w:szCs w:val="24"/>
              </w:rPr>
            </w:pPr>
            <w:r w:rsidRPr="00B3244A">
              <w:rPr>
                <w:rFonts w:ascii="Arial" w:eastAsia="Times New Roman" w:hAnsi="Arial" w:cs="Arial"/>
                <w:b/>
                <w:bCs/>
                <w:color w:val="000000"/>
                <w:sz w:val="19"/>
                <w:szCs w:val="19"/>
              </w:rPr>
              <w:t xml:space="preserve">Purpose </w:t>
            </w:r>
          </w:p>
        </w:tc>
        <w:tc>
          <w:tcPr>
            <w:tcW w:w="4000" w:type="pct"/>
            <w:vAlign w:val="center"/>
            <w:hideMark/>
          </w:tcPr>
          <w:p w14:paraId="71EB59BD" w14:textId="77777777" w:rsidR="00B3244A" w:rsidRPr="00B3244A" w:rsidRDefault="00B3244A" w:rsidP="00B3244A">
            <w:pPr>
              <w:spacing w:after="0" w:line="240" w:lineRule="auto"/>
              <w:rPr>
                <w:rFonts w:ascii="Arial" w:eastAsia="Times New Roman" w:hAnsi="Arial" w:cs="Arial"/>
                <w:sz w:val="24"/>
                <w:szCs w:val="24"/>
              </w:rPr>
            </w:pPr>
            <w:r w:rsidRPr="00B3244A">
              <w:rPr>
                <w:rFonts w:ascii="Arial" w:eastAsia="Times New Roman" w:hAnsi="Arial" w:cs="Arial"/>
                <w:b/>
                <w:bCs/>
                <w:sz w:val="20"/>
                <w:szCs w:val="20"/>
              </w:rPr>
              <w:t>Purpose</w:t>
            </w:r>
            <w:r w:rsidRPr="00B3244A">
              <w:rPr>
                <w:rFonts w:ascii="Arial" w:eastAsia="Times New Roman" w:hAnsi="Arial" w:cs="Arial"/>
                <w:sz w:val="20"/>
                <w:szCs w:val="20"/>
              </w:rPr>
              <w:t xml:space="preserve"> </w:t>
            </w:r>
            <w:r w:rsidRPr="00B3244A">
              <w:rPr>
                <w:rFonts w:ascii="Arial" w:eastAsia="Times New Roman" w:hAnsi="Arial" w:cs="Arial"/>
                <w:sz w:val="20"/>
                <w:szCs w:val="20"/>
              </w:rPr>
              <w:br/>
              <w:t>The purpose of this role is to deliver efficient and effective technical and administrativ</w:t>
            </w:r>
            <w:bookmarkStart w:id="0" w:name="_GoBack"/>
            <w:bookmarkEnd w:id="0"/>
            <w:r w:rsidRPr="00B3244A">
              <w:rPr>
                <w:rFonts w:ascii="Arial" w:eastAsia="Times New Roman" w:hAnsi="Arial" w:cs="Arial"/>
                <w:sz w:val="20"/>
                <w:szCs w:val="20"/>
              </w:rPr>
              <w:t xml:space="preserve">e support and successfully complete assigned projects according to specifications.   The primary role of this position is building accurate GPS models and supporting the grading department. The secondary role is to assist with the coordination, management and technical support of company assets and field personnel. </w:t>
            </w:r>
            <w:r w:rsidRPr="00B3244A">
              <w:rPr>
                <w:rFonts w:ascii="Arial" w:eastAsia="Times New Roman" w:hAnsi="Arial" w:cs="Arial"/>
                <w:sz w:val="20"/>
                <w:szCs w:val="20"/>
              </w:rPr>
              <w:br/>
            </w:r>
            <w:r w:rsidRPr="00B3244A">
              <w:rPr>
                <w:rFonts w:ascii="Arial" w:eastAsia="Times New Roman" w:hAnsi="Arial" w:cs="Arial"/>
                <w:sz w:val="20"/>
                <w:szCs w:val="20"/>
              </w:rPr>
              <w:br/>
            </w:r>
            <w:r w:rsidRPr="00B3244A">
              <w:rPr>
                <w:rFonts w:ascii="Arial" w:eastAsia="Times New Roman" w:hAnsi="Arial" w:cs="Arial"/>
                <w:b/>
                <w:bCs/>
                <w:sz w:val="20"/>
                <w:szCs w:val="20"/>
              </w:rPr>
              <w:t>Essential Duties and Responsibilities</w:t>
            </w:r>
            <w:r w:rsidRPr="00B3244A">
              <w:rPr>
                <w:rFonts w:ascii="Arial" w:eastAsia="Times New Roman" w:hAnsi="Arial" w:cs="Arial"/>
                <w:sz w:val="20"/>
                <w:szCs w:val="20"/>
              </w:rPr>
              <w:t xml:space="preserve"> </w:t>
            </w:r>
            <w:r w:rsidRPr="00B3244A">
              <w:rPr>
                <w:rFonts w:ascii="Arial" w:eastAsia="Times New Roman" w:hAnsi="Arial" w:cs="Arial"/>
                <w:sz w:val="20"/>
                <w:szCs w:val="20"/>
              </w:rPr>
              <w:br/>
              <w:t xml:space="preserve">-   Promotes a </w:t>
            </w:r>
            <w:proofErr w:type="gramStart"/>
            <w:r w:rsidRPr="00B3244A">
              <w:rPr>
                <w:rFonts w:ascii="Arial" w:eastAsia="Times New Roman" w:hAnsi="Arial" w:cs="Arial"/>
                <w:sz w:val="20"/>
                <w:szCs w:val="20"/>
              </w:rPr>
              <w:t>zero injury</w:t>
            </w:r>
            <w:proofErr w:type="gramEnd"/>
            <w:r w:rsidRPr="00B3244A">
              <w:rPr>
                <w:rFonts w:ascii="Arial" w:eastAsia="Times New Roman" w:hAnsi="Arial" w:cs="Arial"/>
                <w:sz w:val="20"/>
                <w:szCs w:val="20"/>
              </w:rPr>
              <w:t xml:space="preserve"> culture through the support of Teichert’s Injury Prevention and Safety program and active participation in safety meetings and training sessions. Proactively identifies, and communicates, safety improvements and hazardous/potentially hazardous conditions to maintain a safe, healthy work environment and meet corporate safety </w:t>
            </w:r>
            <w:proofErr w:type="gramStart"/>
            <w:r w:rsidRPr="00B3244A">
              <w:rPr>
                <w:rFonts w:ascii="Arial" w:eastAsia="Times New Roman" w:hAnsi="Arial" w:cs="Arial"/>
                <w:sz w:val="20"/>
                <w:szCs w:val="20"/>
              </w:rPr>
              <w:t>standards .</w:t>
            </w:r>
            <w:proofErr w:type="gramEnd"/>
            <w:r w:rsidRPr="00B3244A">
              <w:rPr>
                <w:rFonts w:ascii="Arial" w:eastAsia="Times New Roman" w:hAnsi="Arial" w:cs="Arial"/>
                <w:sz w:val="20"/>
                <w:szCs w:val="20"/>
              </w:rPr>
              <w:t xml:space="preserve">   </w:t>
            </w:r>
            <w:r w:rsidRPr="00B3244A">
              <w:rPr>
                <w:rFonts w:ascii="Arial" w:eastAsia="Times New Roman" w:hAnsi="Arial" w:cs="Arial"/>
                <w:sz w:val="20"/>
                <w:szCs w:val="20"/>
              </w:rPr>
              <w:br/>
              <w:t xml:space="preserve">-   Promotes, and protects Teichert Construction values including diversity, teamwork, fair work environment, and respect of others.   Maintains a “team” spirit within the business unit.   Works and cooperates with other disciplines (across company lines).   Uses resources effectively and efficiently.   </w:t>
            </w:r>
            <w:r w:rsidRPr="00B3244A">
              <w:rPr>
                <w:rFonts w:ascii="Arial" w:eastAsia="Times New Roman" w:hAnsi="Arial" w:cs="Arial"/>
                <w:sz w:val="20"/>
                <w:szCs w:val="20"/>
              </w:rPr>
              <w:br/>
              <w:t xml:space="preserve">-   Promotes and protects the community perception of Teichert.    </w:t>
            </w:r>
            <w:r w:rsidRPr="00B3244A">
              <w:rPr>
                <w:rFonts w:ascii="Arial" w:eastAsia="Times New Roman" w:hAnsi="Arial" w:cs="Arial"/>
                <w:sz w:val="20"/>
                <w:szCs w:val="20"/>
              </w:rPr>
              <w:br/>
              <w:t xml:space="preserve">-   Modeling building for rough grade and finish grade of subdivisions, site work and roads and highways. </w:t>
            </w:r>
            <w:r w:rsidRPr="00B3244A">
              <w:rPr>
                <w:rFonts w:ascii="Arial" w:eastAsia="Times New Roman" w:hAnsi="Arial" w:cs="Arial"/>
                <w:sz w:val="20"/>
                <w:szCs w:val="20"/>
              </w:rPr>
              <w:br/>
              <w:t xml:space="preserve">-   Provides up to date and accurate model files to the field on a timely basis. </w:t>
            </w:r>
            <w:r w:rsidRPr="00B3244A">
              <w:rPr>
                <w:rFonts w:ascii="Arial" w:eastAsia="Times New Roman" w:hAnsi="Arial" w:cs="Arial"/>
                <w:sz w:val="20"/>
                <w:szCs w:val="20"/>
              </w:rPr>
              <w:br/>
              <w:t xml:space="preserve">-   Works with project management staff and engineers to obtain CAD files, approved plans, and control points for modeling use. </w:t>
            </w:r>
            <w:r w:rsidRPr="00B3244A">
              <w:rPr>
                <w:rFonts w:ascii="Arial" w:eastAsia="Times New Roman" w:hAnsi="Arial" w:cs="Arial"/>
                <w:sz w:val="20"/>
                <w:szCs w:val="20"/>
              </w:rPr>
              <w:br/>
              <w:t xml:space="preserve">-   Provides up to date earthwork calculations based on field </w:t>
            </w:r>
            <w:proofErr w:type="gramStart"/>
            <w:r w:rsidRPr="00B3244A">
              <w:rPr>
                <w:rFonts w:ascii="Arial" w:eastAsia="Times New Roman" w:hAnsi="Arial" w:cs="Arial"/>
                <w:sz w:val="20"/>
                <w:szCs w:val="20"/>
              </w:rPr>
              <w:t>topo’s</w:t>
            </w:r>
            <w:proofErr w:type="gramEnd"/>
            <w:r w:rsidRPr="00B3244A">
              <w:rPr>
                <w:rFonts w:ascii="Arial" w:eastAsia="Times New Roman" w:hAnsi="Arial" w:cs="Arial"/>
                <w:sz w:val="20"/>
                <w:szCs w:val="20"/>
              </w:rPr>
              <w:t xml:space="preserve"> vs. the current model. </w:t>
            </w:r>
            <w:r w:rsidRPr="00B3244A">
              <w:rPr>
                <w:rFonts w:ascii="Arial" w:eastAsia="Times New Roman" w:hAnsi="Arial" w:cs="Arial"/>
                <w:sz w:val="20"/>
                <w:szCs w:val="20"/>
              </w:rPr>
              <w:br/>
              <w:t xml:space="preserve">-   Coverts and incorporates tie out information, provided from the field, in the model for field use. </w:t>
            </w:r>
            <w:r w:rsidRPr="00B3244A">
              <w:rPr>
                <w:rFonts w:ascii="Arial" w:eastAsia="Times New Roman" w:hAnsi="Arial" w:cs="Arial"/>
                <w:sz w:val="20"/>
                <w:szCs w:val="20"/>
              </w:rPr>
              <w:br/>
              <w:t xml:space="preserve">-   Joins, labels and colors all model line work based on what was agreed to with the job foreman in the pre-job meeting. </w:t>
            </w:r>
            <w:r w:rsidRPr="00B3244A">
              <w:rPr>
                <w:rFonts w:ascii="Arial" w:eastAsia="Times New Roman" w:hAnsi="Arial" w:cs="Arial"/>
                <w:sz w:val="20"/>
                <w:szCs w:val="20"/>
              </w:rPr>
              <w:br/>
              <w:t xml:space="preserve">-   Time management is key when building models that take several days. Always works with the goal in mind to meet and exceed deadlines that are given. The next model or earthwork takeoff is waiting! </w:t>
            </w:r>
            <w:r w:rsidRPr="00B3244A">
              <w:rPr>
                <w:rFonts w:ascii="Arial" w:eastAsia="Times New Roman" w:hAnsi="Arial" w:cs="Arial"/>
                <w:sz w:val="20"/>
                <w:szCs w:val="20"/>
              </w:rPr>
              <w:br/>
              <w:t xml:space="preserve">-   Ability to work on multiple tasks at the same time. </w:t>
            </w:r>
            <w:r w:rsidRPr="00B3244A">
              <w:rPr>
                <w:rFonts w:ascii="Arial" w:eastAsia="Times New Roman" w:hAnsi="Arial" w:cs="Arial"/>
                <w:sz w:val="20"/>
                <w:szCs w:val="20"/>
              </w:rPr>
              <w:br/>
              <w:t xml:space="preserve">-   Ability to establish a good working relationship with all foreman, grade setters, superintendents, and project managers. </w:t>
            </w:r>
            <w:r w:rsidRPr="00B3244A">
              <w:rPr>
                <w:rFonts w:ascii="Arial" w:eastAsia="Times New Roman" w:hAnsi="Arial" w:cs="Arial"/>
                <w:sz w:val="20"/>
                <w:szCs w:val="20"/>
              </w:rPr>
              <w:br/>
              <w:t xml:space="preserve">-   Ability to establish and maintain good working relationships with all civil engineers. </w:t>
            </w:r>
            <w:r w:rsidRPr="00B3244A">
              <w:rPr>
                <w:rFonts w:ascii="Arial" w:eastAsia="Times New Roman" w:hAnsi="Arial" w:cs="Arial"/>
                <w:sz w:val="20"/>
                <w:szCs w:val="20"/>
              </w:rPr>
              <w:br/>
              <w:t xml:space="preserve">-   Ability to complete model revisions/changes as soon as possible while communicating with the foreman the status of when the revised model will be completed. </w:t>
            </w:r>
            <w:r w:rsidRPr="00B3244A">
              <w:rPr>
                <w:rFonts w:ascii="Arial" w:eastAsia="Times New Roman" w:hAnsi="Arial" w:cs="Arial"/>
                <w:sz w:val="20"/>
                <w:szCs w:val="20"/>
              </w:rPr>
              <w:br/>
              <w:t xml:space="preserve">-   Willingness to listen and learn from job foremen and apply what is learned to the model building process. </w:t>
            </w:r>
            <w:r w:rsidRPr="00B3244A">
              <w:rPr>
                <w:rFonts w:ascii="Arial" w:eastAsia="Times New Roman" w:hAnsi="Arial" w:cs="Arial"/>
                <w:sz w:val="20"/>
                <w:szCs w:val="20"/>
              </w:rPr>
              <w:br/>
              <w:t xml:space="preserve">-   Ability to meet all expected deadlines while paying close attention and maintaining accuracy. </w:t>
            </w:r>
            <w:r w:rsidRPr="00B3244A">
              <w:rPr>
                <w:rFonts w:ascii="Arial" w:eastAsia="Times New Roman" w:hAnsi="Arial" w:cs="Arial"/>
                <w:sz w:val="20"/>
                <w:szCs w:val="20"/>
              </w:rPr>
              <w:br/>
              <w:t xml:space="preserve">-   Willingness to take on whatever project or revision comes up. </w:t>
            </w:r>
            <w:r w:rsidRPr="00B3244A">
              <w:rPr>
                <w:rFonts w:ascii="Arial" w:eastAsia="Times New Roman" w:hAnsi="Arial" w:cs="Arial"/>
                <w:sz w:val="20"/>
                <w:szCs w:val="20"/>
              </w:rPr>
              <w:br/>
              <w:t xml:space="preserve">-   Teamwork, communication and follow through are key ingredients to achieving success. </w:t>
            </w:r>
            <w:r w:rsidRPr="00B3244A">
              <w:rPr>
                <w:rFonts w:ascii="Arial" w:eastAsia="Times New Roman" w:hAnsi="Arial" w:cs="Arial"/>
                <w:sz w:val="20"/>
                <w:szCs w:val="20"/>
              </w:rPr>
              <w:br/>
              <w:t xml:space="preserve">-   Provides asset coordination, allocation, management and technical training and support to field personal. </w:t>
            </w:r>
            <w:r w:rsidRPr="00B3244A">
              <w:rPr>
                <w:rFonts w:ascii="Arial" w:eastAsia="Times New Roman" w:hAnsi="Arial" w:cs="Arial"/>
                <w:sz w:val="20"/>
                <w:szCs w:val="20"/>
              </w:rPr>
              <w:br/>
              <w:t xml:space="preserve">-   Ability to adapt and deal with change on a daily, weekly, monthly basis. </w:t>
            </w:r>
            <w:r w:rsidRPr="00B3244A">
              <w:rPr>
                <w:rFonts w:ascii="Arial" w:eastAsia="Times New Roman" w:hAnsi="Arial" w:cs="Arial"/>
                <w:sz w:val="20"/>
                <w:szCs w:val="20"/>
              </w:rPr>
              <w:br/>
              <w:t xml:space="preserve">-   Ability to deal positively with the pressures associated with deadline. </w:t>
            </w:r>
            <w:r w:rsidRPr="00B3244A">
              <w:rPr>
                <w:rFonts w:ascii="Arial" w:eastAsia="Times New Roman" w:hAnsi="Arial" w:cs="Arial"/>
                <w:sz w:val="20"/>
                <w:szCs w:val="20"/>
              </w:rPr>
              <w:br/>
              <w:t>-   Ability to process grading information, such as, plans, plan revisions and surveying cut sheets. </w:t>
            </w:r>
            <w:r w:rsidRPr="00B3244A">
              <w:rPr>
                <w:rFonts w:ascii="Arial" w:eastAsia="Times New Roman" w:hAnsi="Arial" w:cs="Arial"/>
                <w:sz w:val="20"/>
                <w:szCs w:val="20"/>
              </w:rPr>
              <w:br/>
            </w:r>
            <w:r w:rsidRPr="00B3244A">
              <w:rPr>
                <w:rFonts w:ascii="Arial" w:eastAsia="Times New Roman" w:hAnsi="Arial" w:cs="Arial"/>
                <w:sz w:val="20"/>
                <w:szCs w:val="20"/>
              </w:rPr>
              <w:br/>
            </w:r>
            <w:r w:rsidRPr="00B3244A">
              <w:rPr>
                <w:rFonts w:ascii="Arial" w:eastAsia="Times New Roman" w:hAnsi="Arial" w:cs="Arial"/>
                <w:b/>
                <w:bCs/>
                <w:sz w:val="20"/>
                <w:szCs w:val="20"/>
              </w:rPr>
              <w:t>Qualifications, Requirements &amp; Competencies</w:t>
            </w:r>
            <w:r w:rsidRPr="00B3244A">
              <w:rPr>
                <w:rFonts w:ascii="Arial" w:eastAsia="Times New Roman" w:hAnsi="Arial" w:cs="Arial"/>
                <w:sz w:val="20"/>
                <w:szCs w:val="20"/>
              </w:rPr>
              <w:t xml:space="preserve"> </w:t>
            </w:r>
            <w:r w:rsidRPr="00B3244A">
              <w:rPr>
                <w:rFonts w:ascii="Arial" w:eastAsia="Times New Roman" w:hAnsi="Arial" w:cs="Arial"/>
                <w:sz w:val="20"/>
                <w:szCs w:val="20"/>
              </w:rPr>
              <w:br/>
            </w:r>
            <w:r w:rsidRPr="00B3244A">
              <w:rPr>
                <w:rFonts w:ascii="Arial" w:eastAsia="Times New Roman" w:hAnsi="Arial" w:cs="Arial"/>
                <w:sz w:val="20"/>
                <w:szCs w:val="20"/>
              </w:rPr>
              <w:br/>
            </w:r>
            <w:r w:rsidRPr="00B3244A">
              <w:rPr>
                <w:rFonts w:ascii="Arial" w:eastAsia="Times New Roman" w:hAnsi="Arial" w:cs="Arial"/>
                <w:i/>
                <w:iCs/>
                <w:sz w:val="20"/>
                <w:szCs w:val="20"/>
              </w:rPr>
              <w:t>Education</w:t>
            </w:r>
            <w:r w:rsidRPr="00B3244A">
              <w:rPr>
                <w:rFonts w:ascii="Arial" w:eastAsia="Times New Roman" w:hAnsi="Arial" w:cs="Arial"/>
                <w:sz w:val="20"/>
                <w:szCs w:val="20"/>
              </w:rPr>
              <w:t xml:space="preserve">: </w:t>
            </w:r>
            <w:r w:rsidRPr="00B3244A">
              <w:rPr>
                <w:rFonts w:ascii="Arial" w:eastAsia="Times New Roman" w:hAnsi="Arial" w:cs="Arial"/>
                <w:sz w:val="20"/>
                <w:szCs w:val="20"/>
              </w:rPr>
              <w:br/>
              <w:t xml:space="preserve">-     Two (2) or four (4) year degree from a technical school, community, university or state college. </w:t>
            </w:r>
            <w:r w:rsidRPr="00B3244A">
              <w:rPr>
                <w:rFonts w:ascii="Arial" w:eastAsia="Times New Roman" w:hAnsi="Arial" w:cs="Arial"/>
                <w:sz w:val="20"/>
                <w:szCs w:val="20"/>
              </w:rPr>
              <w:br/>
            </w:r>
            <w:r w:rsidRPr="00B3244A">
              <w:rPr>
                <w:rFonts w:ascii="Arial" w:eastAsia="Times New Roman" w:hAnsi="Arial" w:cs="Arial"/>
                <w:sz w:val="20"/>
                <w:szCs w:val="20"/>
              </w:rPr>
              <w:br/>
            </w:r>
            <w:r w:rsidRPr="00B3244A">
              <w:rPr>
                <w:rFonts w:ascii="Arial" w:eastAsia="Times New Roman" w:hAnsi="Arial" w:cs="Arial"/>
                <w:i/>
                <w:iCs/>
                <w:sz w:val="20"/>
                <w:szCs w:val="20"/>
              </w:rPr>
              <w:t>Experience &amp; Industry Expertise</w:t>
            </w:r>
            <w:r w:rsidRPr="00B3244A">
              <w:rPr>
                <w:rFonts w:ascii="Arial" w:eastAsia="Times New Roman" w:hAnsi="Arial" w:cs="Arial"/>
                <w:sz w:val="20"/>
                <w:szCs w:val="20"/>
              </w:rPr>
              <w:t xml:space="preserve">: </w:t>
            </w:r>
            <w:r w:rsidRPr="00B3244A">
              <w:rPr>
                <w:rFonts w:ascii="Arial" w:eastAsia="Times New Roman" w:hAnsi="Arial" w:cs="Arial"/>
                <w:sz w:val="20"/>
                <w:szCs w:val="20"/>
              </w:rPr>
              <w:br/>
              <w:t xml:space="preserve">-     Minimum of one (1) year of takeoff experience using AGTEK or Trimble Business Center. </w:t>
            </w:r>
            <w:r w:rsidRPr="00B3244A">
              <w:rPr>
                <w:rFonts w:ascii="Arial" w:eastAsia="Times New Roman" w:hAnsi="Arial" w:cs="Arial"/>
                <w:sz w:val="20"/>
                <w:szCs w:val="20"/>
              </w:rPr>
              <w:br/>
              <w:t xml:space="preserve">-     Minimum of one (1) year experience using AutoCAD. </w:t>
            </w:r>
            <w:r w:rsidRPr="00B3244A">
              <w:rPr>
                <w:rFonts w:ascii="Arial" w:eastAsia="Times New Roman" w:hAnsi="Arial" w:cs="Arial"/>
                <w:sz w:val="20"/>
                <w:szCs w:val="20"/>
              </w:rPr>
              <w:br/>
              <w:t xml:space="preserve">-     Must be able to read and interpret grading plans and specifications. </w:t>
            </w:r>
            <w:r w:rsidRPr="00B3244A">
              <w:rPr>
                <w:rFonts w:ascii="Arial" w:eastAsia="Times New Roman" w:hAnsi="Arial" w:cs="Arial"/>
                <w:sz w:val="20"/>
                <w:szCs w:val="20"/>
              </w:rPr>
              <w:br/>
              <w:t xml:space="preserve">-     One (1) year of grading field experience preferred. </w:t>
            </w:r>
            <w:r w:rsidRPr="00B3244A">
              <w:rPr>
                <w:rFonts w:ascii="Arial" w:eastAsia="Times New Roman" w:hAnsi="Arial" w:cs="Arial"/>
                <w:sz w:val="20"/>
                <w:szCs w:val="20"/>
              </w:rPr>
              <w:br/>
            </w:r>
            <w:r w:rsidRPr="00B3244A">
              <w:rPr>
                <w:rFonts w:ascii="Arial" w:eastAsia="Times New Roman" w:hAnsi="Arial" w:cs="Arial"/>
                <w:sz w:val="20"/>
                <w:szCs w:val="20"/>
              </w:rPr>
              <w:br/>
            </w:r>
            <w:r w:rsidRPr="00B3244A">
              <w:rPr>
                <w:rFonts w:ascii="Arial" w:eastAsia="Times New Roman" w:hAnsi="Arial" w:cs="Arial"/>
                <w:i/>
                <w:iCs/>
                <w:sz w:val="20"/>
                <w:szCs w:val="20"/>
              </w:rPr>
              <w:t>Specific Job Requirements</w:t>
            </w:r>
            <w:r w:rsidRPr="00B3244A">
              <w:rPr>
                <w:rFonts w:ascii="Arial" w:eastAsia="Times New Roman" w:hAnsi="Arial" w:cs="Arial"/>
                <w:sz w:val="20"/>
                <w:szCs w:val="20"/>
              </w:rPr>
              <w:t xml:space="preserve">: </w:t>
            </w:r>
            <w:r w:rsidRPr="00B3244A">
              <w:rPr>
                <w:rFonts w:ascii="Arial" w:eastAsia="Times New Roman" w:hAnsi="Arial" w:cs="Arial"/>
                <w:sz w:val="20"/>
                <w:szCs w:val="20"/>
              </w:rPr>
              <w:br/>
              <w:t xml:space="preserve">-     Successful completion of a pre-employment drug, alcohol, and background investigation </w:t>
            </w:r>
            <w:r w:rsidRPr="00B3244A">
              <w:rPr>
                <w:rFonts w:ascii="Arial" w:eastAsia="Times New Roman" w:hAnsi="Arial" w:cs="Arial"/>
                <w:sz w:val="20"/>
                <w:szCs w:val="20"/>
              </w:rPr>
              <w:br/>
              <w:t xml:space="preserve">-     Valid Driver’s License </w:t>
            </w:r>
            <w:r w:rsidRPr="00B3244A">
              <w:rPr>
                <w:rFonts w:ascii="Arial" w:eastAsia="Times New Roman" w:hAnsi="Arial" w:cs="Arial"/>
                <w:sz w:val="20"/>
                <w:szCs w:val="20"/>
              </w:rPr>
              <w:br/>
              <w:t xml:space="preserve">-     Current on all company required safety training </w:t>
            </w:r>
            <w:r w:rsidRPr="00B3244A">
              <w:rPr>
                <w:rFonts w:ascii="Arial" w:eastAsia="Times New Roman" w:hAnsi="Arial" w:cs="Arial"/>
                <w:sz w:val="20"/>
                <w:szCs w:val="20"/>
              </w:rPr>
              <w:br/>
              <w:t xml:space="preserve">-     Ability to preserve confidential and proprietary information and successfully avoid conflicts-of-interest </w:t>
            </w:r>
            <w:r w:rsidRPr="00B3244A">
              <w:rPr>
                <w:rFonts w:ascii="Arial" w:eastAsia="Times New Roman" w:hAnsi="Arial" w:cs="Arial"/>
                <w:sz w:val="20"/>
                <w:szCs w:val="20"/>
              </w:rPr>
              <w:br/>
              <w:t xml:space="preserve">-     Ability to read and interpret grading plans and specifications </w:t>
            </w:r>
            <w:r w:rsidRPr="00B3244A">
              <w:rPr>
                <w:rFonts w:ascii="Arial" w:eastAsia="Times New Roman" w:hAnsi="Arial" w:cs="Arial"/>
                <w:sz w:val="20"/>
                <w:szCs w:val="20"/>
              </w:rPr>
              <w:br/>
              <w:t xml:space="preserve">-     Ability to utilize computer aided systems and equipment </w:t>
            </w:r>
            <w:r w:rsidRPr="00B3244A">
              <w:rPr>
                <w:rFonts w:ascii="Arial" w:eastAsia="Times New Roman" w:hAnsi="Arial" w:cs="Arial"/>
                <w:sz w:val="20"/>
                <w:szCs w:val="20"/>
              </w:rPr>
              <w:br/>
              <w:t xml:space="preserve">-     Knowledge of company’s Standard Operating Policies and Procedures </w:t>
            </w:r>
            <w:r w:rsidRPr="00B3244A">
              <w:rPr>
                <w:rFonts w:ascii="Arial" w:eastAsia="Times New Roman" w:hAnsi="Arial" w:cs="Arial"/>
                <w:sz w:val="20"/>
                <w:szCs w:val="20"/>
              </w:rPr>
              <w:br/>
              <w:t xml:space="preserve">-     Preferred working knowledge of construction equipment, materials, techniques, and required standards applicable to discipline </w:t>
            </w:r>
            <w:r w:rsidRPr="00B3244A">
              <w:rPr>
                <w:rFonts w:ascii="Arial" w:eastAsia="Times New Roman" w:hAnsi="Arial" w:cs="Arial"/>
                <w:sz w:val="20"/>
                <w:szCs w:val="20"/>
              </w:rPr>
              <w:br/>
            </w:r>
            <w:r w:rsidRPr="00B3244A">
              <w:rPr>
                <w:rFonts w:ascii="Arial" w:eastAsia="Times New Roman" w:hAnsi="Arial" w:cs="Arial"/>
                <w:sz w:val="20"/>
                <w:szCs w:val="20"/>
              </w:rPr>
              <w:br/>
            </w:r>
            <w:r w:rsidRPr="00B3244A">
              <w:rPr>
                <w:rFonts w:ascii="Arial" w:eastAsia="Times New Roman" w:hAnsi="Arial" w:cs="Arial"/>
                <w:i/>
                <w:iCs/>
                <w:sz w:val="20"/>
                <w:szCs w:val="20"/>
              </w:rPr>
              <w:t>Competencies:</w:t>
            </w:r>
            <w:r w:rsidRPr="00B3244A">
              <w:rPr>
                <w:rFonts w:ascii="Arial" w:eastAsia="Times New Roman" w:hAnsi="Arial" w:cs="Arial"/>
                <w:sz w:val="20"/>
                <w:szCs w:val="20"/>
              </w:rPr>
              <w:br/>
              <w:t xml:space="preserve">- Detail Oriented </w:t>
            </w:r>
            <w:r w:rsidRPr="00B3244A">
              <w:rPr>
                <w:rFonts w:ascii="Arial" w:eastAsia="Times New Roman" w:hAnsi="Arial" w:cs="Arial"/>
                <w:sz w:val="20"/>
                <w:szCs w:val="20"/>
              </w:rPr>
              <w:br/>
              <w:t xml:space="preserve">- Self-Starter </w:t>
            </w:r>
            <w:r w:rsidRPr="00B3244A">
              <w:rPr>
                <w:rFonts w:ascii="Arial" w:eastAsia="Times New Roman" w:hAnsi="Arial" w:cs="Arial"/>
                <w:sz w:val="20"/>
                <w:szCs w:val="20"/>
              </w:rPr>
              <w:br/>
              <w:t xml:space="preserve">- Team Player </w:t>
            </w:r>
            <w:r w:rsidRPr="00B3244A">
              <w:rPr>
                <w:rFonts w:ascii="Arial" w:eastAsia="Times New Roman" w:hAnsi="Arial" w:cs="Arial"/>
                <w:sz w:val="20"/>
                <w:szCs w:val="20"/>
              </w:rPr>
              <w:br/>
              <w:t xml:space="preserve">- Time Management </w:t>
            </w:r>
            <w:r w:rsidRPr="00B3244A">
              <w:rPr>
                <w:rFonts w:ascii="Arial" w:eastAsia="Times New Roman" w:hAnsi="Arial" w:cs="Arial"/>
                <w:sz w:val="20"/>
                <w:szCs w:val="20"/>
              </w:rPr>
              <w:br/>
              <w:t xml:space="preserve">- Relationship Management </w:t>
            </w:r>
            <w:r w:rsidRPr="00B3244A">
              <w:rPr>
                <w:rFonts w:ascii="Arial" w:eastAsia="Times New Roman" w:hAnsi="Arial" w:cs="Arial"/>
                <w:sz w:val="20"/>
                <w:szCs w:val="20"/>
              </w:rPr>
              <w:br/>
              <w:t xml:space="preserve">- Business Acumen </w:t>
            </w:r>
            <w:r w:rsidRPr="00B3244A">
              <w:rPr>
                <w:rFonts w:ascii="Arial" w:eastAsia="Times New Roman" w:hAnsi="Arial" w:cs="Arial"/>
                <w:sz w:val="20"/>
                <w:szCs w:val="20"/>
              </w:rPr>
              <w:br/>
              <w:t xml:space="preserve">- Communications </w:t>
            </w:r>
            <w:r w:rsidRPr="00B3244A">
              <w:rPr>
                <w:rFonts w:ascii="Arial" w:eastAsia="Times New Roman" w:hAnsi="Arial" w:cs="Arial"/>
                <w:sz w:val="20"/>
                <w:szCs w:val="20"/>
              </w:rPr>
              <w:br/>
              <w:t xml:space="preserve">- Organization and Management </w:t>
            </w:r>
            <w:r w:rsidRPr="00B3244A">
              <w:rPr>
                <w:rFonts w:ascii="Arial" w:eastAsia="Times New Roman" w:hAnsi="Arial" w:cs="Arial"/>
                <w:sz w:val="20"/>
                <w:szCs w:val="20"/>
              </w:rPr>
              <w:br/>
              <w:t xml:space="preserve">- Well versed in: plan reading, plan specification navigation and field grading processes. </w:t>
            </w:r>
            <w:r w:rsidRPr="00B3244A">
              <w:rPr>
                <w:rFonts w:ascii="Arial" w:eastAsia="Times New Roman" w:hAnsi="Arial" w:cs="Arial"/>
                <w:sz w:val="20"/>
                <w:szCs w:val="20"/>
              </w:rPr>
              <w:br/>
              <w:t xml:space="preserve">- Technology:   Microsoft Office, AutoCAD, AGTEK, Blue Beam, Google Earth, </w:t>
            </w:r>
            <w:proofErr w:type="spellStart"/>
            <w:r w:rsidRPr="00B3244A">
              <w:rPr>
                <w:rFonts w:ascii="Arial" w:eastAsia="Times New Roman" w:hAnsi="Arial" w:cs="Arial"/>
                <w:sz w:val="20"/>
                <w:szCs w:val="20"/>
              </w:rPr>
              <w:t>VisionLink</w:t>
            </w:r>
            <w:proofErr w:type="spellEnd"/>
            <w:r w:rsidRPr="00B3244A">
              <w:rPr>
                <w:rFonts w:ascii="Arial" w:eastAsia="Times New Roman" w:hAnsi="Arial" w:cs="Arial"/>
                <w:sz w:val="20"/>
                <w:szCs w:val="20"/>
              </w:rPr>
              <w:t xml:space="preserve">, and Trimble Business Center.   </w:t>
            </w:r>
            <w:r w:rsidRPr="00B3244A">
              <w:rPr>
                <w:rFonts w:ascii="Arial" w:eastAsia="Times New Roman" w:hAnsi="Arial" w:cs="Arial"/>
                <w:sz w:val="20"/>
                <w:szCs w:val="20"/>
              </w:rPr>
              <w:br/>
              <w:t>- Technical competence in construction</w:t>
            </w:r>
            <w:r w:rsidRPr="00B3244A">
              <w:rPr>
                <w:rFonts w:ascii="Arial" w:eastAsia="Times New Roman" w:hAnsi="Arial" w:cs="Arial"/>
                <w:sz w:val="20"/>
                <w:szCs w:val="20"/>
              </w:rPr>
              <w:br/>
            </w:r>
          </w:p>
        </w:tc>
      </w:tr>
      <w:tr w:rsidR="00B3244A" w:rsidRPr="00B3244A" w14:paraId="21A07B5C" w14:textId="77777777" w:rsidTr="00B3244A">
        <w:trPr>
          <w:tblCellSpacing w:w="0" w:type="dxa"/>
          <w:jc w:val="center"/>
        </w:trPr>
        <w:tc>
          <w:tcPr>
            <w:tcW w:w="0" w:type="auto"/>
            <w:hideMark/>
          </w:tcPr>
          <w:p w14:paraId="331D0F01" w14:textId="77777777" w:rsidR="00B3244A" w:rsidRPr="00B3244A" w:rsidRDefault="00B3244A" w:rsidP="00B3244A">
            <w:pPr>
              <w:spacing w:after="0" w:line="240" w:lineRule="auto"/>
              <w:rPr>
                <w:rFonts w:ascii="Arial" w:eastAsia="Times New Roman" w:hAnsi="Arial" w:cs="Arial"/>
                <w:sz w:val="24"/>
                <w:szCs w:val="24"/>
              </w:rPr>
            </w:pPr>
            <w:r w:rsidRPr="00B3244A">
              <w:rPr>
                <w:rFonts w:ascii="Arial" w:eastAsia="Times New Roman" w:hAnsi="Arial" w:cs="Arial"/>
                <w:b/>
                <w:bCs/>
                <w:color w:val="000000"/>
                <w:sz w:val="19"/>
                <w:szCs w:val="19"/>
              </w:rPr>
              <w:t xml:space="preserve">Objectives </w:t>
            </w:r>
          </w:p>
        </w:tc>
        <w:tc>
          <w:tcPr>
            <w:tcW w:w="4000" w:type="pct"/>
            <w:vAlign w:val="center"/>
            <w:hideMark/>
          </w:tcPr>
          <w:p w14:paraId="7CD5656A" w14:textId="77777777" w:rsidR="00B3244A" w:rsidRPr="00B3244A" w:rsidRDefault="00B3244A" w:rsidP="00B3244A">
            <w:pPr>
              <w:spacing w:after="0" w:line="240" w:lineRule="auto"/>
              <w:rPr>
                <w:rFonts w:ascii="Arial" w:eastAsia="Times New Roman" w:hAnsi="Arial" w:cs="Arial"/>
                <w:sz w:val="24"/>
                <w:szCs w:val="24"/>
              </w:rPr>
            </w:pPr>
            <w:r w:rsidRPr="00B3244A">
              <w:rPr>
                <w:rFonts w:ascii="Arial" w:eastAsia="Times New Roman" w:hAnsi="Arial" w:cs="Arial"/>
                <w:b/>
                <w:bCs/>
                <w:i/>
                <w:iCs/>
                <w:sz w:val="20"/>
                <w:szCs w:val="20"/>
              </w:rPr>
              <w:t>Teichert is an Equal Opportunity Employer that considers all applicants for employment regardless of race, color, religion, sex, sexual orientation, gender identity, national origin, protected veteran status, disability, or any other protected status.  Teichert is an E-Verify Company.</w:t>
            </w:r>
            <w:r w:rsidRPr="00B3244A">
              <w:rPr>
                <w:rFonts w:ascii="Arial" w:eastAsia="Times New Roman" w:hAnsi="Arial" w:cs="Arial"/>
                <w:sz w:val="20"/>
                <w:szCs w:val="20"/>
              </w:rPr>
              <w:t xml:space="preserve"> </w:t>
            </w:r>
            <w:r w:rsidRPr="00B3244A">
              <w:rPr>
                <w:rFonts w:ascii="Arial" w:eastAsia="Times New Roman" w:hAnsi="Arial" w:cs="Arial"/>
                <w:sz w:val="20"/>
                <w:szCs w:val="20"/>
              </w:rPr>
              <w:br/>
            </w:r>
            <w:r w:rsidRPr="00B3244A">
              <w:rPr>
                <w:rFonts w:ascii="Arial" w:eastAsia="Times New Roman" w:hAnsi="Arial" w:cs="Arial"/>
                <w:sz w:val="20"/>
                <w:szCs w:val="20"/>
              </w:rPr>
              <w:br/>
            </w:r>
            <w:r w:rsidRPr="00B3244A">
              <w:rPr>
                <w:rFonts w:ascii="Arial" w:eastAsia="Times New Roman" w:hAnsi="Arial" w:cs="Arial"/>
                <w:b/>
                <w:bCs/>
                <w:sz w:val="20"/>
                <w:szCs w:val="20"/>
              </w:rPr>
              <w:t>Notice to Staffing Agencies</w:t>
            </w:r>
            <w:r w:rsidRPr="00B3244A">
              <w:rPr>
                <w:rFonts w:ascii="Arial" w:eastAsia="Times New Roman" w:hAnsi="Arial" w:cs="Arial"/>
                <w:sz w:val="20"/>
                <w:szCs w:val="20"/>
              </w:rPr>
              <w:t xml:space="preserve"> </w:t>
            </w:r>
            <w:r w:rsidRPr="00B3244A">
              <w:rPr>
                <w:rFonts w:ascii="Arial" w:eastAsia="Times New Roman" w:hAnsi="Arial" w:cs="Arial"/>
                <w:sz w:val="20"/>
                <w:szCs w:val="20"/>
              </w:rPr>
              <w:br/>
              <w:t>Teichert, Inc. and its subsidiaries ("Teichert") will not accept unsolicited resumes from any source other than directly from a candidate. Any unsolicited resumes sent to Teichert, including unsolicited resumes sent to a Teichert mailing address, fax machine or email address, directly to Teichert employees, or to Teichert’s resume database will be considered Teichert property. Teichert will NOT pay a fee for any placement resulting from the receipt of an unsolicited resume. Teichert will consider any candidate for whom an Agency has submitted an unsolicited resume to have been referred by the Agency free of any charges or fees. Agencies must obtain advance written approval from Teichert’s recruiting function to submit resumes, and then only in conjunction with a valid fully-executed contract for service and in response to a specific job opening. Teichert will not pay a fee to any Agency that does not have such agreement in place. Agency agreements will only be valid if in writing and signed by Teichert’s Human Resources Representative or his/ her designee. No other Teichert employee is authorized to bind Teichert to any agreement regarding the placement of candidates by Agencies. </w:t>
            </w:r>
          </w:p>
        </w:tc>
      </w:tr>
    </w:tbl>
    <w:p w14:paraId="24A948F9" w14:textId="77777777" w:rsidR="00101675" w:rsidRDefault="00101675"/>
    <w:p w14:paraId="0D61360D" w14:textId="77777777" w:rsidR="00B3244A" w:rsidRPr="00B3244A" w:rsidRDefault="00B3244A">
      <w:pPr>
        <w:rPr>
          <w:rFonts w:ascii="Arial" w:hAnsi="Arial" w:cs="Arial"/>
          <w:sz w:val="20"/>
          <w:szCs w:val="20"/>
        </w:rPr>
      </w:pPr>
      <w:r w:rsidRPr="00B3244A">
        <w:rPr>
          <w:rFonts w:ascii="Arial" w:hAnsi="Arial" w:cs="Arial"/>
          <w:sz w:val="20"/>
          <w:szCs w:val="20"/>
        </w:rPr>
        <w:t xml:space="preserve">To apply, visit our Careers page at </w:t>
      </w:r>
      <w:hyperlink r:id="rId7" w:history="1">
        <w:r w:rsidRPr="00B3244A">
          <w:rPr>
            <w:rStyle w:val="Hyperlink"/>
            <w:rFonts w:ascii="Arial" w:hAnsi="Arial" w:cs="Arial"/>
            <w:sz w:val="20"/>
            <w:szCs w:val="20"/>
          </w:rPr>
          <w:t>teichert.c</w:t>
        </w:r>
        <w:r w:rsidRPr="00B3244A">
          <w:rPr>
            <w:rStyle w:val="Hyperlink"/>
            <w:rFonts w:ascii="Arial" w:hAnsi="Arial" w:cs="Arial"/>
            <w:sz w:val="20"/>
            <w:szCs w:val="20"/>
          </w:rPr>
          <w:t>o</w:t>
        </w:r>
        <w:r w:rsidRPr="00B3244A">
          <w:rPr>
            <w:rStyle w:val="Hyperlink"/>
            <w:rFonts w:ascii="Arial" w:hAnsi="Arial" w:cs="Arial"/>
            <w:sz w:val="20"/>
            <w:szCs w:val="20"/>
          </w:rPr>
          <w:t>m</w:t>
        </w:r>
      </w:hyperlink>
      <w:r w:rsidRPr="00B3244A">
        <w:rPr>
          <w:rFonts w:ascii="Arial" w:hAnsi="Arial" w:cs="Arial"/>
          <w:sz w:val="20"/>
          <w:szCs w:val="20"/>
        </w:rPr>
        <w:t xml:space="preserve"> and click on “View and Apply Online”.  </w:t>
      </w:r>
    </w:p>
    <w:sectPr w:rsidR="00B3244A" w:rsidRPr="00B324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44A"/>
    <w:rsid w:val="00101675"/>
    <w:rsid w:val="00B32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2ED33"/>
  <w15:chartTrackingRefBased/>
  <w15:docId w15:val="{571B40CC-0EC8-4B24-A2A7-AAF801D78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244A"/>
    <w:rPr>
      <w:color w:val="0563C1" w:themeColor="hyperlink"/>
      <w:u w:val="single"/>
    </w:rPr>
  </w:style>
  <w:style w:type="character" w:styleId="UnresolvedMention">
    <w:name w:val="Unresolved Mention"/>
    <w:basedOn w:val="DefaultParagraphFont"/>
    <w:uiPriority w:val="99"/>
    <w:semiHidden/>
    <w:unhideWhenUsed/>
    <w:rsid w:val="00B324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598629">
      <w:bodyDiv w:val="1"/>
      <w:marLeft w:val="0"/>
      <w:marRight w:val="0"/>
      <w:marTop w:val="0"/>
      <w:marBottom w:val="0"/>
      <w:divBdr>
        <w:top w:val="none" w:sz="0" w:space="0" w:color="auto"/>
        <w:left w:val="none" w:sz="0" w:space="0" w:color="auto"/>
        <w:bottom w:val="none" w:sz="0" w:space="0" w:color="auto"/>
        <w:right w:val="none" w:sz="0" w:space="0" w:color="auto"/>
      </w:divBdr>
      <w:divsChild>
        <w:div w:id="638730265">
          <w:marLeft w:val="0"/>
          <w:marRight w:val="0"/>
          <w:marTop w:val="75"/>
          <w:marBottom w:val="150"/>
          <w:divBdr>
            <w:top w:val="none" w:sz="0" w:space="0" w:color="auto"/>
            <w:left w:val="none" w:sz="0" w:space="0" w:color="auto"/>
            <w:bottom w:val="none" w:sz="0" w:space="0" w:color="auto"/>
            <w:right w:val="none" w:sz="0" w:space="0" w:color="auto"/>
          </w:divBdr>
          <w:divsChild>
            <w:div w:id="1079869059">
              <w:marLeft w:val="0"/>
              <w:marRight w:val="0"/>
              <w:marTop w:val="0"/>
              <w:marBottom w:val="0"/>
              <w:divBdr>
                <w:top w:val="none" w:sz="0" w:space="0" w:color="auto"/>
                <w:left w:val="none" w:sz="0" w:space="0" w:color="auto"/>
                <w:bottom w:val="none" w:sz="0" w:space="0" w:color="auto"/>
                <w:right w:val="none" w:sz="0" w:space="0" w:color="auto"/>
              </w:divBdr>
              <w:divsChild>
                <w:div w:id="1595434433">
                  <w:marLeft w:val="0"/>
                  <w:marRight w:val="0"/>
                  <w:marTop w:val="0"/>
                  <w:marBottom w:val="0"/>
                  <w:divBdr>
                    <w:top w:val="single" w:sz="2" w:space="0" w:color="4C83CE"/>
                    <w:left w:val="single" w:sz="2" w:space="0" w:color="4C83CE"/>
                    <w:bottom w:val="single" w:sz="2" w:space="0" w:color="4C83CE"/>
                    <w:right w:val="single" w:sz="2" w:space="0" w:color="4C83CE"/>
                  </w:divBdr>
                  <w:divsChild>
                    <w:div w:id="1004865035">
                      <w:marLeft w:val="0"/>
                      <w:marRight w:val="0"/>
                      <w:marTop w:val="0"/>
                      <w:marBottom w:val="0"/>
                      <w:divBdr>
                        <w:top w:val="none" w:sz="0" w:space="0" w:color="auto"/>
                        <w:left w:val="none" w:sz="0" w:space="0" w:color="auto"/>
                        <w:bottom w:val="none" w:sz="0" w:space="0" w:color="auto"/>
                        <w:right w:val="none" w:sz="0" w:space="0" w:color="auto"/>
                      </w:divBdr>
                      <w:divsChild>
                        <w:div w:id="615986178">
                          <w:marLeft w:val="0"/>
                          <w:marRight w:val="0"/>
                          <w:marTop w:val="0"/>
                          <w:marBottom w:val="0"/>
                          <w:divBdr>
                            <w:top w:val="none" w:sz="0" w:space="0" w:color="auto"/>
                            <w:left w:val="none" w:sz="0" w:space="0" w:color="auto"/>
                            <w:bottom w:val="none" w:sz="0" w:space="0" w:color="auto"/>
                            <w:right w:val="none" w:sz="0" w:space="0" w:color="auto"/>
                          </w:divBdr>
                          <w:divsChild>
                            <w:div w:id="148065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teichert.com/teichert-way/our-partners/career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85988569147842B6AB9EA46C1A8A50" ma:contentTypeVersion="12" ma:contentTypeDescription="Create a new document." ma:contentTypeScope="" ma:versionID="6a45524feb21a3028f34dfe6f161b2ae">
  <xsd:schema xmlns:xsd="http://www.w3.org/2001/XMLSchema" xmlns:xs="http://www.w3.org/2001/XMLSchema" xmlns:p="http://schemas.microsoft.com/office/2006/metadata/properties" xmlns:ns3="869af1b0-670e-4f2f-9d3e-33c6adc068f7" xmlns:ns4="102f3cbb-d54c-405e-9710-002c712fcc29" targetNamespace="http://schemas.microsoft.com/office/2006/metadata/properties" ma:root="true" ma:fieldsID="4bbaf5366de85dc24f4c5c8a7a2840a8" ns3:_="" ns4:_="">
    <xsd:import namespace="869af1b0-670e-4f2f-9d3e-33c6adc068f7"/>
    <xsd:import namespace="102f3cbb-d54c-405e-9710-002c712fcc2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9af1b0-670e-4f2f-9d3e-33c6adc068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2f3cbb-d54c-405e-9710-002c712fcc2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E77B9D-4199-4003-BCDA-D6D6BFF1A2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9af1b0-670e-4f2f-9d3e-33c6adc068f7"/>
    <ds:schemaRef ds:uri="102f3cbb-d54c-405e-9710-002c712fcc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F812DC-A850-4636-9688-84DF8A82C6A3}">
  <ds:schemaRefs>
    <ds:schemaRef ds:uri="http://schemas.microsoft.com/sharepoint/v3/contenttype/forms"/>
  </ds:schemaRefs>
</ds:datastoreItem>
</file>

<file path=customXml/itemProps3.xml><?xml version="1.0" encoding="utf-8"?>
<ds:datastoreItem xmlns:ds="http://schemas.openxmlformats.org/officeDocument/2006/customXml" ds:itemID="{91393EAC-88C7-46EA-B4FB-81B847D245EA}">
  <ds:schemaRefs>
    <ds:schemaRef ds:uri="869af1b0-670e-4f2f-9d3e-33c6adc068f7"/>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purl.org/dc/dcmitype/"/>
    <ds:schemaRef ds:uri="http://purl.org/dc/terms/"/>
    <ds:schemaRef ds:uri="http://www.w3.org/XML/1998/namespace"/>
    <ds:schemaRef ds:uri="102f3cbb-d54c-405e-9710-002c712fcc29"/>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979</Words>
  <Characters>5586</Characters>
  <Application>Microsoft Office Word</Application>
  <DocSecurity>0</DocSecurity>
  <Lines>46</Lines>
  <Paragraphs>13</Paragraphs>
  <ScaleCrop>false</ScaleCrop>
  <Company/>
  <LinksUpToDate>false</LinksUpToDate>
  <CharactersWithSpaces>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Kumar</dc:creator>
  <cp:keywords/>
  <dc:description/>
  <cp:lastModifiedBy>Sonia Kumar</cp:lastModifiedBy>
  <cp:revision>1</cp:revision>
  <dcterms:created xsi:type="dcterms:W3CDTF">2019-10-21T15:47:00Z</dcterms:created>
  <dcterms:modified xsi:type="dcterms:W3CDTF">2019-10-21T15:50:00Z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0x0101007B85988569147842B6AB9EA46C1A8A50</vt:lpwstr>
  </property>
</Properties>
</file>